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33EE" w14:textId="77777777" w:rsidR="00CB6094" w:rsidRPr="00CB6094" w:rsidRDefault="00CB6094" w:rsidP="00CB6094">
      <w:pPr>
        <w:rPr>
          <w:rFonts w:ascii="Times New Roman" w:hAnsi="Times New Roman" w:cs="Times New Roman"/>
          <w:b/>
          <w:bCs/>
          <w:sz w:val="24"/>
          <w:szCs w:val="24"/>
        </w:rPr>
      </w:pPr>
      <w:r w:rsidRPr="00CB6094">
        <w:rPr>
          <w:rFonts w:ascii="Times New Roman" w:hAnsi="Times New Roman" w:cs="Times New Roman"/>
          <w:b/>
          <w:bCs/>
          <w:sz w:val="24"/>
          <w:szCs w:val="24"/>
        </w:rPr>
        <w:t>Accreditation</w:t>
      </w:r>
    </w:p>
    <w:p w14:paraId="7D8CFF4F" w14:textId="77777777" w:rsidR="00CB6094" w:rsidRPr="00CB6094" w:rsidRDefault="00CB6094" w:rsidP="00CB6094">
      <w:pPr>
        <w:rPr>
          <w:rFonts w:ascii="Times New Roman" w:hAnsi="Times New Roman" w:cs="Times New Roman"/>
          <w:b/>
          <w:bCs/>
          <w:sz w:val="24"/>
          <w:szCs w:val="24"/>
        </w:rPr>
      </w:pPr>
      <w:r w:rsidRPr="00CB6094">
        <w:rPr>
          <w:rFonts w:ascii="Times New Roman" w:hAnsi="Times New Roman" w:cs="Times New Roman"/>
          <w:b/>
          <w:bCs/>
          <w:sz w:val="24"/>
          <w:szCs w:val="24"/>
        </w:rPr>
        <w:t>Our Commitment to Quality and Excellence</w:t>
      </w:r>
    </w:p>
    <w:p w14:paraId="0E5B16FA" w14:textId="31AC9CB2" w:rsidR="00CB6094" w:rsidRDefault="00CB6094" w:rsidP="00235F96">
      <w:pPr>
        <w:jc w:val="both"/>
        <w:rPr>
          <w:rFonts w:ascii="Times New Roman" w:hAnsi="Times New Roman" w:cs="Times New Roman"/>
        </w:rPr>
      </w:pPr>
      <w:r w:rsidRPr="00CB6094">
        <w:rPr>
          <w:rFonts w:ascii="Times New Roman" w:hAnsi="Times New Roman" w:cs="Times New Roman"/>
        </w:rPr>
        <w:t>Lenos Training and Consulting is committed to delivering high-quality, industry-relevant training that meets national standards and contributes to skills development in South Africa. Our programmes are designed to empower individuals, organisations, and communities through practical and impactful learning solutions.</w:t>
      </w:r>
    </w:p>
    <w:p w14:paraId="40A06E71" w14:textId="77777777" w:rsidR="00CB6094" w:rsidRPr="00CB6094" w:rsidRDefault="00CB6094" w:rsidP="00CB6094">
      <w:pPr>
        <w:rPr>
          <w:rFonts w:ascii="Times New Roman" w:hAnsi="Times New Roman" w:cs="Times New Roman"/>
          <w:sz w:val="2"/>
          <w:szCs w:val="2"/>
        </w:rPr>
      </w:pPr>
    </w:p>
    <w:p w14:paraId="578D3B67" w14:textId="77777777" w:rsidR="00CB6094" w:rsidRPr="00CB6094" w:rsidRDefault="00CB6094" w:rsidP="00CB6094">
      <w:pPr>
        <w:rPr>
          <w:rFonts w:ascii="Times New Roman" w:hAnsi="Times New Roman" w:cs="Times New Roman"/>
          <w:b/>
          <w:bCs/>
          <w:sz w:val="24"/>
          <w:szCs w:val="24"/>
        </w:rPr>
      </w:pPr>
      <w:r w:rsidRPr="00CB6094">
        <w:rPr>
          <w:rFonts w:ascii="Times New Roman" w:hAnsi="Times New Roman" w:cs="Times New Roman"/>
          <w:b/>
          <w:bCs/>
          <w:sz w:val="24"/>
          <w:szCs w:val="24"/>
        </w:rPr>
        <w:t>Accreditation Status</w:t>
      </w:r>
    </w:p>
    <w:p w14:paraId="631248CA" w14:textId="1F5BFF58" w:rsidR="00CB6094" w:rsidRPr="00CB6094" w:rsidRDefault="00CB6094" w:rsidP="00235F96">
      <w:pPr>
        <w:jc w:val="both"/>
        <w:rPr>
          <w:rFonts w:ascii="Times New Roman" w:hAnsi="Times New Roman" w:cs="Times New Roman"/>
        </w:rPr>
      </w:pPr>
      <w:r w:rsidRPr="00CB6094">
        <w:rPr>
          <w:rFonts w:ascii="Times New Roman" w:hAnsi="Times New Roman" w:cs="Times New Roman"/>
        </w:rPr>
        <w:t>Lenos Training and Consulting is a fully accredited training provider with the Quality Council for Trades and Occupations (QCTO) and the Services Sector Education and Training Authority (Services SETA).</w:t>
      </w:r>
      <w:r>
        <w:rPr>
          <w:rFonts w:ascii="Times New Roman" w:hAnsi="Times New Roman" w:cs="Times New Roman"/>
        </w:rPr>
        <w:t xml:space="preserve"> </w:t>
      </w:r>
      <w:r w:rsidRPr="00CB6094">
        <w:rPr>
          <w:rFonts w:ascii="Times New Roman" w:hAnsi="Times New Roman" w:cs="Times New Roman"/>
        </w:rPr>
        <w:t>Our accreditation ensures that all training programmes meet the requirements of the National Qualifications Framework (NQF) and are subject to continuous quality assurance and monitoring by the relevant authorities.</w:t>
      </w:r>
    </w:p>
    <w:p w14:paraId="613F1045" w14:textId="77777777" w:rsidR="00CB6094" w:rsidRPr="00CB6094" w:rsidRDefault="00CB6094" w:rsidP="00CB6094">
      <w:pPr>
        <w:rPr>
          <w:rFonts w:ascii="Times New Roman" w:hAnsi="Times New Roman" w:cs="Times New Roman"/>
          <w:b/>
          <w:bCs/>
          <w:sz w:val="24"/>
          <w:szCs w:val="24"/>
        </w:rPr>
      </w:pPr>
      <w:r w:rsidRPr="00CB6094">
        <w:rPr>
          <w:rFonts w:ascii="Times New Roman" w:hAnsi="Times New Roman" w:cs="Times New Roman"/>
          <w:b/>
          <w:bCs/>
          <w:sz w:val="24"/>
          <w:szCs w:val="24"/>
        </w:rPr>
        <w:t>Quality Assurance</w:t>
      </w:r>
    </w:p>
    <w:p w14:paraId="4B601476" w14:textId="77777777" w:rsidR="00CB6094" w:rsidRPr="00CB6094" w:rsidRDefault="00CB6094" w:rsidP="00CB6094">
      <w:pPr>
        <w:rPr>
          <w:rFonts w:ascii="Times New Roman" w:hAnsi="Times New Roman" w:cs="Times New Roman"/>
        </w:rPr>
      </w:pPr>
      <w:r w:rsidRPr="00CB6094">
        <w:rPr>
          <w:rFonts w:ascii="Times New Roman" w:hAnsi="Times New Roman" w:cs="Times New Roman"/>
        </w:rPr>
        <w:t>We adhere to strict quality assurance processes to ensure:</w:t>
      </w:r>
    </w:p>
    <w:p w14:paraId="3FFDD433" w14:textId="77777777" w:rsidR="00CB6094" w:rsidRPr="00CB6094" w:rsidRDefault="00CB6094" w:rsidP="00CB6094">
      <w:pPr>
        <w:numPr>
          <w:ilvl w:val="0"/>
          <w:numId w:val="2"/>
        </w:numPr>
        <w:rPr>
          <w:rFonts w:ascii="Times New Roman" w:hAnsi="Times New Roman" w:cs="Times New Roman"/>
        </w:rPr>
      </w:pPr>
      <w:r w:rsidRPr="00CB6094">
        <w:rPr>
          <w:rFonts w:ascii="Times New Roman" w:hAnsi="Times New Roman" w:cs="Times New Roman"/>
        </w:rPr>
        <w:t xml:space="preserve">Alignment with national standards and qualifications </w:t>
      </w:r>
    </w:p>
    <w:p w14:paraId="07C2807F" w14:textId="77777777" w:rsidR="00CB6094" w:rsidRPr="00CB6094" w:rsidRDefault="00CB6094" w:rsidP="00CB6094">
      <w:pPr>
        <w:numPr>
          <w:ilvl w:val="0"/>
          <w:numId w:val="2"/>
        </w:numPr>
        <w:rPr>
          <w:rFonts w:ascii="Times New Roman" w:hAnsi="Times New Roman" w:cs="Times New Roman"/>
        </w:rPr>
      </w:pPr>
      <w:r w:rsidRPr="00CB6094">
        <w:rPr>
          <w:rFonts w:ascii="Times New Roman" w:hAnsi="Times New Roman" w:cs="Times New Roman"/>
        </w:rPr>
        <w:t xml:space="preserve">Use of qualified and experienced facilitators </w:t>
      </w:r>
    </w:p>
    <w:p w14:paraId="4BC8450E" w14:textId="77777777" w:rsidR="00CB6094" w:rsidRPr="00CB6094" w:rsidRDefault="00CB6094" w:rsidP="00CB6094">
      <w:pPr>
        <w:numPr>
          <w:ilvl w:val="0"/>
          <w:numId w:val="2"/>
        </w:numPr>
        <w:rPr>
          <w:rFonts w:ascii="Times New Roman" w:hAnsi="Times New Roman" w:cs="Times New Roman"/>
        </w:rPr>
      </w:pPr>
      <w:r w:rsidRPr="00CB6094">
        <w:rPr>
          <w:rFonts w:ascii="Times New Roman" w:hAnsi="Times New Roman" w:cs="Times New Roman"/>
        </w:rPr>
        <w:t xml:space="preserve">Continuous assessment and learner support </w:t>
      </w:r>
    </w:p>
    <w:p w14:paraId="5D0DF769" w14:textId="77777777" w:rsidR="00CB6094" w:rsidRPr="00CB6094" w:rsidRDefault="00CB6094" w:rsidP="00CB6094">
      <w:pPr>
        <w:numPr>
          <w:ilvl w:val="0"/>
          <w:numId w:val="2"/>
        </w:numPr>
        <w:rPr>
          <w:rFonts w:ascii="Times New Roman" w:hAnsi="Times New Roman" w:cs="Times New Roman"/>
        </w:rPr>
      </w:pPr>
      <w:r w:rsidRPr="00CB6094">
        <w:rPr>
          <w:rFonts w:ascii="Times New Roman" w:hAnsi="Times New Roman" w:cs="Times New Roman"/>
        </w:rPr>
        <w:t xml:space="preserve">Monitoring and evaluation of training outcomes </w:t>
      </w:r>
    </w:p>
    <w:p w14:paraId="5DC728FF" w14:textId="0E16808E" w:rsidR="00CB6094" w:rsidRPr="00CB6094" w:rsidRDefault="00CB6094" w:rsidP="00CB6094">
      <w:pPr>
        <w:numPr>
          <w:ilvl w:val="0"/>
          <w:numId w:val="2"/>
        </w:numPr>
        <w:rPr>
          <w:rFonts w:ascii="Times New Roman" w:hAnsi="Times New Roman" w:cs="Times New Roman"/>
        </w:rPr>
      </w:pPr>
      <w:r w:rsidRPr="00CB6094">
        <w:rPr>
          <w:rFonts w:ascii="Times New Roman" w:hAnsi="Times New Roman" w:cs="Times New Roman"/>
        </w:rPr>
        <w:t>Compliance with QCTO and Services SETA requirements</w:t>
      </w:r>
    </w:p>
    <w:p w14:paraId="4C132584" w14:textId="77777777" w:rsidR="00CB6094" w:rsidRPr="00CB6094" w:rsidRDefault="00CB6094" w:rsidP="00CB6094">
      <w:pPr>
        <w:rPr>
          <w:rFonts w:ascii="Times New Roman" w:hAnsi="Times New Roman" w:cs="Times New Roman"/>
          <w:b/>
          <w:bCs/>
          <w:sz w:val="24"/>
          <w:szCs w:val="24"/>
        </w:rPr>
      </w:pPr>
      <w:r w:rsidRPr="00CB6094">
        <w:rPr>
          <w:rFonts w:ascii="Times New Roman" w:hAnsi="Times New Roman" w:cs="Times New Roman"/>
          <w:b/>
          <w:bCs/>
          <w:sz w:val="24"/>
          <w:szCs w:val="24"/>
        </w:rPr>
        <w:t>Certification</w:t>
      </w:r>
    </w:p>
    <w:p w14:paraId="4824D1D2" w14:textId="3D74D91A" w:rsidR="00CB6094" w:rsidRPr="00CB6094" w:rsidRDefault="00CB6094" w:rsidP="00235F96">
      <w:pPr>
        <w:jc w:val="both"/>
        <w:rPr>
          <w:rFonts w:ascii="Times New Roman" w:hAnsi="Times New Roman" w:cs="Times New Roman"/>
        </w:rPr>
      </w:pPr>
      <w:r w:rsidRPr="00CB6094">
        <w:rPr>
          <w:rFonts w:ascii="Times New Roman" w:hAnsi="Times New Roman" w:cs="Times New Roman"/>
        </w:rPr>
        <w:t>Learners who successfully complete accredited programmes will receive certificates that are recognised in line with the National Qualifications Framework (NQF), subject to meeting all assessment and moderation requirements.</w:t>
      </w:r>
    </w:p>
    <w:p w14:paraId="64011450" w14:textId="77777777" w:rsidR="00CB6094" w:rsidRPr="00CB6094" w:rsidRDefault="00CB6094" w:rsidP="00CB6094">
      <w:pPr>
        <w:rPr>
          <w:rFonts w:ascii="Times New Roman" w:hAnsi="Times New Roman" w:cs="Times New Roman"/>
          <w:b/>
          <w:bCs/>
        </w:rPr>
      </w:pPr>
      <w:r w:rsidRPr="00CB6094">
        <w:rPr>
          <w:rFonts w:ascii="Times New Roman" w:hAnsi="Times New Roman" w:cs="Times New Roman"/>
          <w:b/>
          <w:bCs/>
        </w:rPr>
        <w:t>Partner With Us</w:t>
      </w:r>
    </w:p>
    <w:p w14:paraId="187527DE" w14:textId="77777777" w:rsidR="00CB6094" w:rsidRPr="00CB6094" w:rsidRDefault="00CB6094" w:rsidP="00235F96">
      <w:pPr>
        <w:jc w:val="both"/>
        <w:rPr>
          <w:rFonts w:ascii="Times New Roman" w:hAnsi="Times New Roman" w:cs="Times New Roman"/>
        </w:rPr>
      </w:pPr>
      <w:r w:rsidRPr="00CB6094">
        <w:rPr>
          <w:rFonts w:ascii="Times New Roman" w:hAnsi="Times New Roman" w:cs="Times New Roman"/>
        </w:rPr>
        <w:t>We partner with government departments, private organisations, NGOs, and community structures to deliver impactful training solutions. Whether you are looking to upskill your workforce or empower communities, Lenos Training and Consulting is your trusted partner in skills development.</w:t>
      </w:r>
    </w:p>
    <w:p w14:paraId="696566A2" w14:textId="7E802BC2" w:rsidR="00F34920" w:rsidRPr="00CB6094" w:rsidRDefault="00F34920">
      <w:pPr>
        <w:rPr>
          <w:rFonts w:ascii="Times New Roman" w:hAnsi="Times New Roman" w:cs="Times New Roman"/>
        </w:rPr>
      </w:pPr>
    </w:p>
    <w:sectPr w:rsidR="00F34920" w:rsidRPr="00CB6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EC1"/>
    <w:multiLevelType w:val="multilevel"/>
    <w:tmpl w:val="44C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205D2"/>
    <w:multiLevelType w:val="multilevel"/>
    <w:tmpl w:val="1198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076862">
    <w:abstractNumId w:val="0"/>
  </w:num>
  <w:num w:numId="2" w16cid:durableId="153334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94"/>
    <w:rsid w:val="000E7ACE"/>
    <w:rsid w:val="00235F96"/>
    <w:rsid w:val="00404D52"/>
    <w:rsid w:val="00722392"/>
    <w:rsid w:val="00CB6094"/>
    <w:rsid w:val="00F34920"/>
    <w:rsid w:val="00F946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371F"/>
  <w15:chartTrackingRefBased/>
  <w15:docId w15:val="{1B66EFD9-BB2E-4A0B-A2B4-430B5693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94"/>
    <w:rPr>
      <w:rFonts w:eastAsiaTheme="majorEastAsia" w:cstheme="majorBidi"/>
      <w:color w:val="272727" w:themeColor="text1" w:themeTint="D8"/>
    </w:rPr>
  </w:style>
  <w:style w:type="paragraph" w:styleId="Title">
    <w:name w:val="Title"/>
    <w:basedOn w:val="Normal"/>
    <w:next w:val="Normal"/>
    <w:link w:val="TitleChar"/>
    <w:uiPriority w:val="10"/>
    <w:qFormat/>
    <w:rsid w:val="00CB6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94"/>
    <w:pPr>
      <w:spacing w:before="160"/>
      <w:jc w:val="center"/>
    </w:pPr>
    <w:rPr>
      <w:i/>
      <w:iCs/>
      <w:color w:val="404040" w:themeColor="text1" w:themeTint="BF"/>
    </w:rPr>
  </w:style>
  <w:style w:type="character" w:customStyle="1" w:styleId="QuoteChar">
    <w:name w:val="Quote Char"/>
    <w:basedOn w:val="DefaultParagraphFont"/>
    <w:link w:val="Quote"/>
    <w:uiPriority w:val="29"/>
    <w:rsid w:val="00CB6094"/>
    <w:rPr>
      <w:i/>
      <w:iCs/>
      <w:color w:val="404040" w:themeColor="text1" w:themeTint="BF"/>
    </w:rPr>
  </w:style>
  <w:style w:type="paragraph" w:styleId="ListParagraph">
    <w:name w:val="List Paragraph"/>
    <w:basedOn w:val="Normal"/>
    <w:uiPriority w:val="34"/>
    <w:qFormat/>
    <w:rsid w:val="00CB6094"/>
    <w:pPr>
      <w:ind w:left="720"/>
      <w:contextualSpacing/>
    </w:pPr>
  </w:style>
  <w:style w:type="character" w:styleId="IntenseEmphasis">
    <w:name w:val="Intense Emphasis"/>
    <w:basedOn w:val="DefaultParagraphFont"/>
    <w:uiPriority w:val="21"/>
    <w:qFormat/>
    <w:rsid w:val="00CB6094"/>
    <w:rPr>
      <w:i/>
      <w:iCs/>
      <w:color w:val="0F4761" w:themeColor="accent1" w:themeShade="BF"/>
    </w:rPr>
  </w:style>
  <w:style w:type="paragraph" w:styleId="IntenseQuote">
    <w:name w:val="Intense Quote"/>
    <w:basedOn w:val="Normal"/>
    <w:next w:val="Normal"/>
    <w:link w:val="IntenseQuoteChar"/>
    <w:uiPriority w:val="30"/>
    <w:qFormat/>
    <w:rsid w:val="00CB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094"/>
    <w:rPr>
      <w:i/>
      <w:iCs/>
      <w:color w:val="0F4761" w:themeColor="accent1" w:themeShade="BF"/>
    </w:rPr>
  </w:style>
  <w:style w:type="character" w:styleId="IntenseReference">
    <w:name w:val="Intense Reference"/>
    <w:basedOn w:val="DefaultParagraphFont"/>
    <w:uiPriority w:val="32"/>
    <w:qFormat/>
    <w:rsid w:val="00CB6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Zithobile Ngidi</dc:creator>
  <cp:keywords/>
  <dc:description/>
  <cp:lastModifiedBy>Lucia Zithobile Ngidi</cp:lastModifiedBy>
  <cp:revision>2</cp:revision>
  <dcterms:created xsi:type="dcterms:W3CDTF">2026-04-02T05:12:00Z</dcterms:created>
  <dcterms:modified xsi:type="dcterms:W3CDTF">2026-04-02T05:23:00Z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c5f34666-cdf5-4ff5-b137-9d164a250001</vt:lpwstr>
  </property>
</Properties>
</file>